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4095"/>
        <w:gridCol w:w="3384"/>
        <w:gridCol w:w="3276"/>
      </w:tblGrid>
      <w:tr>
        <w:trPr>
          <w:trHeight w:val="1" w:hRule="atLeast"/>
          <w:jc w:val="left"/>
        </w:trPr>
        <w:tc>
          <w:tcPr>
            <w:tcW w:w="40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РАССМОТРЕНО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заседании педагогического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совета, протокол 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28.08.2015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1</w:t>
            </w:r>
          </w:p>
        </w:tc>
        <w:tc>
          <w:tcPr>
            <w:tcW w:w="33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УТВЕРЖДЕНО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 школы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Н.А.Ганина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от 28.08.2015г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№  54(А)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Инструкция о взаимодействии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МОУ Старорождественская начальная школа с ОВД, органами здравоохранения и социальной защиты населения, опеки и попечительства в случае самовольного ухода несовершеннолетних из образовательного учреждения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Общие положения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Настоящая инструкция регламентирует порядок взаимодействия МОУ Старорождественская начальная школа , органов  управления образованием, социальной защиты населения, опеки и попечительства, внутренних дел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 предупреждению самовольных уходов несовершеннолетних из  образовательного учреждения и организации их розыска.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FFFFFF" w:val="clear"/>
        </w:rPr>
        <w:t xml:space="preserve">1.2.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FFFFFF" w:val="clear"/>
        </w:rPr>
        <w:t xml:space="preserve">Основными задачами   по предупреждению самовольных уходов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несовершеннолетних являются:</w:t>
      </w:r>
    </w:p>
    <w:p>
      <w:pPr>
        <w:numPr>
          <w:ilvl w:val="0"/>
          <w:numId w:val="7"/>
        </w:numPr>
        <w:tabs>
          <w:tab w:val="left" w:pos="902" w:leader="none"/>
        </w:tabs>
        <w:suppressAutoHyphens w:val="true"/>
        <w:spacing w:before="0" w:after="0" w:line="317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защита прав и законных интересов несовершеннолетних;</w:t>
      </w:r>
    </w:p>
    <w:p>
      <w:pPr>
        <w:numPr>
          <w:ilvl w:val="0"/>
          <w:numId w:val="7"/>
        </w:numPr>
        <w:tabs>
          <w:tab w:val="left" w:pos="902" w:leader="none"/>
        </w:tabs>
        <w:suppressAutoHyphens w:val="true"/>
        <w:spacing w:before="0" w:after="0" w:line="317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FFFFFF" w:val="clear"/>
        </w:rPr>
        <w:t xml:space="preserve">предупреждение ситуаций, угрожающих жизни и здоровью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воспитанников и обучающихся ;</w:t>
      </w:r>
    </w:p>
    <w:p>
      <w:pPr>
        <w:numPr>
          <w:ilvl w:val="0"/>
          <w:numId w:val="7"/>
        </w:numPr>
        <w:tabs>
          <w:tab w:val="left" w:pos="936" w:leader="none"/>
        </w:tabs>
        <w:suppressAutoHyphens w:val="true"/>
        <w:spacing w:before="0" w:after="0" w:line="32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FFFFFF" w:val="clear"/>
        </w:rPr>
        <w:t xml:space="preserve">предупреждение правонарушений и антиобщественных действий 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FFFFFF" w:val="clear"/>
        </w:rPr>
        <w:t xml:space="preserve">как совершаемых несовершеннолетними, так и в отношении них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;</w:t>
      </w:r>
    </w:p>
    <w:p>
      <w:pPr>
        <w:numPr>
          <w:ilvl w:val="0"/>
          <w:numId w:val="7"/>
        </w:numPr>
        <w:tabs>
          <w:tab w:val="left" w:pos="936" w:leader="none"/>
        </w:tabs>
        <w:suppressAutoHyphens w:val="true"/>
        <w:spacing w:before="0" w:after="0" w:line="322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выявление и пресечение фактов вовлечения несовершеннолетних в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FFFFFF" w:val="clear"/>
        </w:rPr>
        <w:t xml:space="preserve">совершение правонарушений, преступлений и иных антиобщественных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действий;</w:t>
      </w:r>
    </w:p>
    <w:p>
      <w:pPr>
        <w:spacing w:before="0" w:after="0" w:line="326"/>
        <w:ind w:right="0" w:left="0" w:firstLine="734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Совместная деятельность предполагает работу Учреждения с родителями, лицами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их заменяющими (родственниками) и детьми в целях устранения причин и условий, 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FFFFFF" w:val="clear"/>
        </w:rPr>
        <w:t xml:space="preserve">способствующих предупреждению совершения несовершеннолетними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самовольных уходов из Учреждения и семьи.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Алгоритм действий администрации учреждения по профилактике самовольных уходов несовершеннолетних </w:t>
      </w:r>
    </w:p>
    <w:p>
      <w:pPr>
        <w:spacing w:before="0" w:after="0" w:line="317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2.1.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Администрация Учреждения:</w:t>
      </w:r>
    </w:p>
    <w:p>
      <w:pPr>
        <w:spacing w:before="0" w:after="0" w:line="317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FFFFFF" w:val="clear"/>
        </w:rPr>
        <w:t xml:space="preserve">2.1.1.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FFFFFF" w:val="clear"/>
        </w:rPr>
        <w:t xml:space="preserve">Разрабатывает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Положение о правах и обязанностях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FFFFFF" w:val="clear"/>
        </w:rPr>
        <w:t xml:space="preserve">, режим дня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FFFFFF" w:val="clear"/>
        </w:rPr>
        <w:t xml:space="preserve">Правила поведения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FFFFFF" w:val="clear"/>
        </w:rPr>
        <w:t xml:space="preserve"> обучающихся 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воспитанников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FFFFFF" w:val="clear"/>
        </w:rPr>
        <w:t xml:space="preserve"> Индивидуальную  программу реабилитации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FFFFFF" w:val="clear"/>
        </w:rPr>
        <w:t xml:space="preserve">несовершеннолетнего.</w:t>
      </w:r>
    </w:p>
    <w:p>
      <w:pPr>
        <w:tabs>
          <w:tab w:val="left" w:pos="1622" w:leader="none"/>
        </w:tabs>
        <w:spacing w:before="0" w:after="0" w:line="317"/>
        <w:ind w:right="0" w:left="0" w:firstLine="744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FFFFFF" w:val="clear"/>
        </w:rPr>
        <w:t xml:space="preserve">2.1.2.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Формирует банк данных на несовершеннолетних, систематически допускающих или склонных к самовольным уходам. 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FFFFFF" w:val="clear"/>
        </w:rPr>
        <w:t xml:space="preserve">Периодически вносит дополнения, изменения в банк данных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(о причинах и условиях повторного ухода несовершеннолетнего, месте его установления, другие сведения). Обеспечивает доступ к ней должностных 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FFFFFF" w:val="clear"/>
        </w:rPr>
        <w:t xml:space="preserve">лиц, осуществляющих контроль за поведением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несовершеннолетних в вечернее и ночное время суток.</w:t>
      </w:r>
    </w:p>
    <w:p>
      <w:pPr>
        <w:tabs>
          <w:tab w:val="left" w:pos="1253" w:leader="none"/>
        </w:tabs>
        <w:spacing w:before="0" w:after="0" w:line="317"/>
        <w:ind w:right="0" w:left="0" w:firstLine="749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FFFFFF" w:val="clear"/>
        </w:rPr>
        <w:t xml:space="preserve">2.1.3. 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FFFFFF" w:val="clear"/>
        </w:rPr>
        <w:t xml:space="preserve">Знакомит несовершеннолетних с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FFFFFF" w:val="clear"/>
        </w:rPr>
        <w:t xml:space="preserve"> правилами отпуска детей к 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FFFFFF" w:val="clear"/>
        </w:rPr>
        <w:t xml:space="preserve">родственникам  и  другим лицам на выходные и праздничные дни,  в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вечернее и ночное время, а так же на период каникул.</w:t>
      </w:r>
    </w:p>
    <w:p>
      <w:pPr>
        <w:tabs>
          <w:tab w:val="left" w:pos="1387" w:leader="none"/>
        </w:tabs>
        <w:spacing w:before="0" w:after="0" w:line="322"/>
        <w:ind w:right="0" w:left="0" w:firstLine="768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4"/>
          <w:shd w:fill="FFFFFF" w:val="clear"/>
        </w:rPr>
        <w:t xml:space="preserve">2.1.4.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FFFFFF" w:val="clear"/>
        </w:rPr>
        <w:t xml:space="preserve">Проводит и  представляет в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FFFFFF" w:val="clear"/>
        </w:rPr>
        <w:t xml:space="preserve">органы 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FFFFFF" w:val="clear"/>
        </w:rPr>
        <w:t xml:space="preserve">социальной защиты населения, опеки и попечительства заключения по результатам служебных расследований по фактам самовольных уходов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несовершеннолетних из Учреждения.</w:t>
      </w:r>
    </w:p>
    <w:p>
      <w:pPr>
        <w:spacing w:before="0" w:after="0" w:line="322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FFFFFF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FFFFFF" w:val="clear"/>
        </w:rPr>
        <w:t xml:space="preserve">Руководитель учреждения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 обеспечивает:</w:t>
      </w:r>
    </w:p>
    <w:p>
      <w:pPr>
        <w:numPr>
          <w:ilvl w:val="0"/>
          <w:numId w:val="18"/>
        </w:numPr>
        <w:tabs>
          <w:tab w:val="left" w:pos="1070" w:leader="none"/>
        </w:tabs>
        <w:suppressAutoHyphens w:val="true"/>
        <w:spacing w:before="0" w:after="0" w:line="322"/>
        <w:ind w:right="0" w:left="1070" w:hanging="360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FFFFFF" w:val="clear"/>
        </w:rPr>
        <w:t xml:space="preserve">взаимодействие с органами, учреждениями субъектов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профилактики по вопросам профилактики самовольных уходов и розыска воспитанников и обучающихся;</w:t>
      </w:r>
    </w:p>
    <w:p>
      <w:pPr>
        <w:numPr>
          <w:ilvl w:val="0"/>
          <w:numId w:val="18"/>
        </w:numPr>
        <w:tabs>
          <w:tab w:val="left" w:pos="1070" w:leader="none"/>
        </w:tabs>
        <w:suppressAutoHyphens w:val="true"/>
        <w:spacing w:before="0" w:after="0" w:line="322"/>
        <w:ind w:right="0" w:left="1070" w:hanging="36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проведение инструктажей сотрудников о действиях при установлении факта самовольного ухода несовершеннолетнего из Учреждения;</w:t>
      </w:r>
    </w:p>
    <w:p>
      <w:pPr>
        <w:numPr>
          <w:ilvl w:val="0"/>
          <w:numId w:val="18"/>
        </w:numPr>
        <w:tabs>
          <w:tab w:val="left" w:pos="1070" w:leader="none"/>
        </w:tabs>
        <w:suppressAutoHyphens w:val="true"/>
        <w:spacing w:before="0" w:after="0" w:line="322"/>
        <w:ind w:right="0" w:left="1070" w:hanging="36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контроль выполнения программ социальной реабилитации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несовершеннолетних совершающих самовольные уходы;</w:t>
      </w:r>
    </w:p>
    <w:p>
      <w:pPr>
        <w:numPr>
          <w:ilvl w:val="0"/>
          <w:numId w:val="18"/>
        </w:numPr>
        <w:tabs>
          <w:tab w:val="left" w:pos="1070" w:leader="none"/>
        </w:tabs>
        <w:suppressAutoHyphens w:val="true"/>
        <w:spacing w:before="0" w:after="0" w:line="322"/>
        <w:ind w:right="0" w:left="1070" w:hanging="36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проведение служебных расследований по каждому факту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совершения воспитанниками и обучающимися самовольного ухода;</w:t>
      </w:r>
    </w:p>
    <w:p>
      <w:pPr>
        <w:numPr>
          <w:ilvl w:val="0"/>
          <w:numId w:val="18"/>
        </w:numPr>
        <w:tabs>
          <w:tab w:val="left" w:pos="1070" w:leader="none"/>
        </w:tabs>
        <w:suppressAutoHyphens w:val="true"/>
        <w:spacing w:before="0" w:after="0" w:line="322"/>
        <w:ind w:right="0" w:left="1070" w:hanging="360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ведение банка данных на несовершеннолетних, совершающих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самовольные уходы.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2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u w:val="single"/>
          <w:shd w:fill="FFFFFF" w:val="clear"/>
        </w:rPr>
        <w:t xml:space="preserve">Порядок действия должностных лиц Учреждений при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u w:val="single"/>
          <w:shd w:fill="FFFFFF" w:val="clear"/>
        </w:rPr>
        <w:t xml:space="preserve">установлении факта самовольного ухода воспитанника и организации его розыска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Самовольно покинувшим учреждение считается несовершеннолетний, отсутствующий в течение 30 минут. Администрация учреждения проводит расследование среди воспитанников, одноклассников и персонала учреждения, проверяет места возможного пребывания (адреса близких, родственников, а также обзваниваются больницы).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установлении факта самовольного ухода несовершеннолетнего из учреждения сотрудник учреждения передает информацию в дежурную часть ОВД по месту нахождения учреждения по телефону.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местонахождения несовершеннолетнего  остается не установленным, то подается заявление в УВД.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 должно быть подано должностным лицом (руководителем или лицом, исполняющим его обязанности при наличии копии документов, удостоверяющих личность).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Форма заявления произвольная (образец заявления – приложение №1).</w:t>
      </w:r>
    </w:p>
    <w:p>
      <w:pPr>
        <w:tabs>
          <w:tab w:val="left" w:pos="1267" w:leader="none"/>
        </w:tabs>
        <w:spacing w:before="0" w:after="0" w:line="317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FFFFFF" w:val="clear"/>
        </w:rPr>
        <w:t xml:space="preserve">3.6.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FFFFFF" w:val="clear"/>
        </w:rPr>
        <w:t xml:space="preserve">При подаче заявления о розыске несовершеннолетнего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представляются:</w:t>
      </w:r>
    </w:p>
    <w:p>
      <w:pPr>
        <w:numPr>
          <w:ilvl w:val="0"/>
          <w:numId w:val="23"/>
        </w:numPr>
        <w:tabs>
          <w:tab w:val="left" w:pos="1267" w:leader="none"/>
        </w:tabs>
        <w:suppressAutoHyphens w:val="true"/>
        <w:spacing w:before="0" w:after="0" w:line="317"/>
        <w:ind w:right="0" w:left="644" w:hanging="36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описание примет внешности: рост, телосложение, наличие особых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примет (шрамы, родимые пятна, татуировки, родинки и др.);</w:t>
      </w:r>
    </w:p>
    <w:p>
      <w:pPr>
        <w:numPr>
          <w:ilvl w:val="0"/>
          <w:numId w:val="23"/>
        </w:numPr>
        <w:tabs>
          <w:tab w:val="left" w:pos="1109" w:leader="none"/>
        </w:tabs>
        <w:suppressAutoHyphens w:val="true"/>
        <w:spacing w:before="0" w:after="0" w:line="322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описание одежды, в которой ушел несовершеннолетний;</w:t>
      </w:r>
    </w:p>
    <w:p>
      <w:pPr>
        <w:numPr>
          <w:ilvl w:val="0"/>
          <w:numId w:val="23"/>
        </w:numPr>
        <w:tabs>
          <w:tab w:val="left" w:pos="1109" w:leader="none"/>
        </w:tabs>
        <w:suppressAutoHyphens w:val="true"/>
        <w:spacing w:before="0" w:after="0" w:line="322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описание предметов, которые имел при себе подросток;</w:t>
      </w:r>
    </w:p>
    <w:p>
      <w:pPr>
        <w:numPr>
          <w:ilvl w:val="0"/>
          <w:numId w:val="23"/>
        </w:numPr>
        <w:tabs>
          <w:tab w:val="left" w:pos="1109" w:leader="none"/>
        </w:tabs>
        <w:suppressAutoHyphens w:val="true"/>
        <w:spacing w:before="0" w:after="0" w:line="322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информация о взаимоотношениях самовольно ушедшего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FFFFFF" w:val="clear"/>
        </w:rPr>
        <w:t xml:space="preserve">воспитанника с учащимися, другими воспитанниками, конфликтных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FFFFFF" w:val="clear"/>
        </w:rPr>
        <w:t xml:space="preserve">ситуациях в детском коллективе, вследствие которых подросток мог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самовольно покинуть учреждение;</w:t>
      </w:r>
    </w:p>
    <w:p>
      <w:pPr>
        <w:numPr>
          <w:ilvl w:val="0"/>
          <w:numId w:val="23"/>
        </w:numPr>
        <w:tabs>
          <w:tab w:val="left" w:pos="1109" w:leader="none"/>
        </w:tabs>
        <w:suppressAutoHyphens w:val="true"/>
        <w:spacing w:before="0" w:after="0" w:line="322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сведения о том, где ранее проживал несовершеннолетний, полные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FFFFFF" w:val="clear"/>
        </w:rPr>
        <w:t xml:space="preserve">данные родителей, родственников, друзей, знакомых, у которых может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находиться подросток, местонахождения подростка при предыдущих самовольных уходах;</w:t>
      </w:r>
    </w:p>
    <w:p>
      <w:pPr>
        <w:numPr>
          <w:ilvl w:val="0"/>
          <w:numId w:val="23"/>
        </w:numPr>
        <w:tabs>
          <w:tab w:val="left" w:pos="1109" w:leader="none"/>
        </w:tabs>
        <w:suppressAutoHyphens w:val="true"/>
        <w:spacing w:before="0" w:after="0" w:line="322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состояние физического и психического здоровья;</w:t>
      </w:r>
    </w:p>
    <w:p>
      <w:pPr>
        <w:numPr>
          <w:ilvl w:val="0"/>
          <w:numId w:val="23"/>
        </w:numPr>
        <w:tabs>
          <w:tab w:val="left" w:pos="1109" w:leader="none"/>
        </w:tabs>
        <w:suppressAutoHyphens w:val="true"/>
        <w:spacing w:before="0" w:after="0" w:line="322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FFFFFF" w:val="clear"/>
        </w:rPr>
        <w:t xml:space="preserve">дата, время и место ухода, возможная причина ухода;</w:t>
      </w:r>
    </w:p>
    <w:p>
      <w:pPr>
        <w:numPr>
          <w:ilvl w:val="0"/>
          <w:numId w:val="23"/>
        </w:numPr>
        <w:tabs>
          <w:tab w:val="left" w:pos="912" w:leader="none"/>
        </w:tabs>
        <w:suppressAutoHyphens w:val="true"/>
        <w:spacing w:before="0" w:after="0" w:line="322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иные сведения, способствующие оперативному розыску подростка.</w:t>
      </w:r>
    </w:p>
    <w:p>
      <w:pPr>
        <w:tabs>
          <w:tab w:val="left" w:pos="912" w:leader="none"/>
        </w:tabs>
        <w:suppressAutoHyphens w:val="true"/>
        <w:spacing w:before="0" w:after="0" w:line="322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Перечисленные выше сведения заносятся в письменное объяснение,</w:t>
      </w:r>
    </w:p>
    <w:p>
      <w:pPr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которое составляется в дежурной части сотрудником милиции.</w:t>
      </w:r>
    </w:p>
    <w:p>
      <w:pPr>
        <w:spacing w:before="0" w:after="0" w:line="322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дежурной части сотрудником учреждения после регистрации заявления необходимо получить от дежурного уведомление с указанием даты и времени принятия заявления и номера регистрации в книге учета сообщений о происшествиях.</w:t>
      </w:r>
    </w:p>
    <w:p>
      <w:pPr>
        <w:spacing w:before="0" w:after="0" w:line="322"/>
        <w:ind w:right="0" w:left="0" w:firstLine="730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Руководитель или должностное лицо, отвечающее за профилактику самовольных 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FFFFFF" w:val="clear"/>
        </w:rPr>
        <w:t xml:space="preserve">уходов несовершеннолетних, после установления факта данного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правонарушения (в дневное, вечернее время):</w:t>
      </w:r>
    </w:p>
    <w:p>
      <w:pPr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3.1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u w:val="single"/>
          <w:shd w:fill="FFFFFF" w:val="clear"/>
        </w:rPr>
        <w:t xml:space="preserve">Незамедлительно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 информирует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об уходе подростка родителей или лиц их заменяющих,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 руководителей Управления образования, органы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социальной защиты населения, опеки и попечительства об отсутствии воспитанника или обучающегося.</w:t>
      </w:r>
    </w:p>
    <w:p>
      <w:pPr>
        <w:tabs>
          <w:tab w:val="left" w:pos="709" w:leader="none"/>
        </w:tabs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FFFFFF" w:val="clear"/>
        </w:rPr>
        <w:t xml:space="preserve">3.2.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u w:val="single"/>
          <w:shd w:fill="FFFFFF" w:val="clear"/>
        </w:rPr>
        <w:t xml:space="preserve">В течение 3-х часов:</w:t>
      </w:r>
    </w:p>
    <w:p>
      <w:pPr>
        <w:numPr>
          <w:ilvl w:val="0"/>
          <w:numId w:val="32"/>
        </w:numPr>
        <w:tabs>
          <w:tab w:val="left" w:pos="1008" w:leader="none"/>
        </w:tabs>
        <w:suppressAutoHyphens w:val="true"/>
        <w:spacing w:before="0" w:after="0" w:line="322"/>
        <w:ind w:right="0" w:left="786" w:hanging="36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FFFFFF" w:val="clear"/>
        </w:rPr>
        <w:t xml:space="preserve">организует проведение бесед с детьми с целью установления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причин и условий, способствующих уходу несовершеннолетнего, его возможного местонахождения, по результатам которых выводит обзорную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справку, при необходимости проводит сбор объяснений с воспитанников, в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FFFFFF" w:val="clear"/>
        </w:rPr>
        <w:t xml:space="preserve">которых должна содержаться информация о возможных причинах,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условиях самовольного ухода, местах появления несовершеннолетнего;</w:t>
      </w:r>
    </w:p>
    <w:p>
      <w:pPr>
        <w:numPr>
          <w:ilvl w:val="0"/>
          <w:numId w:val="32"/>
        </w:numPr>
        <w:tabs>
          <w:tab w:val="left" w:pos="1090" w:leader="none"/>
        </w:tabs>
        <w:suppressAutoHyphens w:val="true"/>
        <w:spacing w:before="0" w:after="0" w:line="322"/>
        <w:ind w:right="0" w:left="786" w:hanging="360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организует проверку силами работников учреждения всех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предполагаемых мест нахождения несовершеннолетнего (родственников,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знакомых, друзей, одноклассников, компьютерных салонов, прилегающей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к учреждению территории).</w:t>
      </w:r>
    </w:p>
    <w:p>
      <w:pPr>
        <w:tabs>
          <w:tab w:val="left" w:pos="1229" w:leader="none"/>
        </w:tabs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FFFFFF" w:val="clear"/>
        </w:rPr>
        <w:t xml:space="preserve">3.3.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u w:val="single"/>
          <w:shd w:fill="FFFFFF" w:val="clear"/>
        </w:rPr>
        <w:t xml:space="preserve">По истечении 3-х часов:</w:t>
      </w:r>
    </w:p>
    <w:p>
      <w:pPr>
        <w:numPr>
          <w:ilvl w:val="0"/>
          <w:numId w:val="35"/>
        </w:numPr>
        <w:tabs>
          <w:tab w:val="left" w:pos="1090" w:leader="none"/>
        </w:tabs>
        <w:suppressAutoHyphens w:val="true"/>
        <w:spacing w:before="0" w:after="0" w:line="322"/>
        <w:ind w:right="0" w:left="786" w:hanging="36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FFFFFF" w:val="clear"/>
        </w:rPr>
        <w:t xml:space="preserve">принимает совместно с сотрудниками милиции участие в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проведении первичных розыскных мероприятий;</w:t>
      </w:r>
    </w:p>
    <w:p>
      <w:pPr>
        <w:numPr>
          <w:ilvl w:val="0"/>
          <w:numId w:val="35"/>
        </w:numPr>
        <w:tabs>
          <w:tab w:val="left" w:pos="1637" w:leader="none"/>
        </w:tabs>
        <w:suppressAutoHyphens w:val="true"/>
        <w:spacing w:before="0" w:after="0" w:line="326"/>
        <w:ind w:right="0" w:left="786" w:hanging="36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обеспечивает доступ во все помещения Учреждения для их осмотра членам следственно-оперативной группы.</w:t>
      </w:r>
    </w:p>
    <w:p>
      <w:pPr>
        <w:tabs>
          <w:tab w:val="left" w:pos="1877" w:leader="none"/>
        </w:tabs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FFFFFF" w:val="clear"/>
        </w:rPr>
        <w:t xml:space="preserve">3.4.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u w:val="single"/>
          <w:shd w:fill="FFFFFF" w:val="clear"/>
        </w:rPr>
        <w:t xml:space="preserve">По истечении 24 часов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:</w:t>
      </w:r>
    </w:p>
    <w:p>
      <w:pPr>
        <w:numPr>
          <w:ilvl w:val="0"/>
          <w:numId w:val="38"/>
        </w:numPr>
        <w:tabs>
          <w:tab w:val="left" w:pos="1637" w:leader="none"/>
        </w:tabs>
        <w:suppressAutoHyphens w:val="true"/>
        <w:spacing w:before="0" w:after="0" w:line="322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проводит педагогическое расследование по факту самовольного ухода несовершеннолетнего с целью выявления причин и условий, способствующих указанному правонарушению, выявлению случаев нарушения прав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 и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законных интересов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несовершеннолетнего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.</w:t>
      </w:r>
    </w:p>
    <w:p>
      <w:pPr>
        <w:tabs>
          <w:tab w:val="left" w:pos="1790" w:leader="none"/>
        </w:tabs>
        <w:spacing w:before="0" w:after="0" w:line="317"/>
        <w:ind w:right="0" w:left="0" w:firstLine="744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FFFFFF" w:val="clear"/>
        </w:rPr>
        <w:t xml:space="preserve">3.5.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В случае возвращения несовершеннолетнего в Учреждение 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FFFFFF" w:val="clear"/>
        </w:rPr>
        <w:t xml:space="preserve">руководитель незамедлительно обращается в ОВД с заявлением о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прекращении его розыска, извещает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родителей или лиц их заменяющих,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 руководителей Управления образования, органы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социальной защиты населения, опеки и попечительства.</w:t>
      </w:r>
    </w:p>
    <w:p>
      <w:pPr>
        <w:tabs>
          <w:tab w:val="left" w:pos="1622" w:leader="none"/>
        </w:tabs>
        <w:spacing w:before="0" w:after="0" w:line="322"/>
        <w:ind w:right="0" w:left="0" w:firstLine="73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4"/>
          <w:shd w:fill="FFFFFF" w:val="clear"/>
        </w:rPr>
        <w:t xml:space="preserve">3.6.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После возвращения воспитанника в учреждение с ним проводится индивидуально-профилактическая работа, которая включает:</w:t>
      </w:r>
    </w:p>
    <w:p>
      <w:pPr>
        <w:numPr>
          <w:ilvl w:val="0"/>
          <w:numId w:val="41"/>
        </w:numPr>
        <w:tabs>
          <w:tab w:val="left" w:pos="993" w:leader="none"/>
        </w:tabs>
        <w:suppressAutoHyphens w:val="true"/>
        <w:spacing w:before="0" w:after="0" w:line="322"/>
        <w:ind w:right="0" w:left="993" w:hanging="426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FFFFFF" w:val="clear"/>
        </w:rPr>
        <w:t xml:space="preserve">осмотр ребёнка (в случае необходимости оказание ему первой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медицинской помощи);</w:t>
      </w:r>
    </w:p>
    <w:p>
      <w:pPr>
        <w:numPr>
          <w:ilvl w:val="0"/>
          <w:numId w:val="41"/>
        </w:numPr>
        <w:tabs>
          <w:tab w:val="left" w:pos="993" w:leader="none"/>
        </w:tabs>
        <w:suppressAutoHyphens w:val="true"/>
        <w:spacing w:before="0" w:after="0" w:line="322"/>
        <w:ind w:right="0" w:left="993" w:hanging="426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проведение психодиагностического анализа эмоционального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состояния несовершеннолетнего;</w:t>
      </w:r>
    </w:p>
    <w:p>
      <w:pPr>
        <w:numPr>
          <w:ilvl w:val="0"/>
          <w:numId w:val="41"/>
        </w:numPr>
        <w:tabs>
          <w:tab w:val="left" w:pos="993" w:leader="none"/>
        </w:tabs>
        <w:suppressAutoHyphens w:val="true"/>
        <w:spacing w:before="0" w:after="0" w:line="240"/>
        <w:ind w:right="0" w:left="993" w:hanging="426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организацию постоянного психолого-педагогического сопровождения.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7">
    <w:abstractNumId w:val="36"/>
  </w:num>
  <w:num w:numId="18">
    <w:abstractNumId w:val="30"/>
  </w:num>
  <w:num w:numId="23">
    <w:abstractNumId w:val="24"/>
  </w:num>
  <w:num w:numId="32">
    <w:abstractNumId w:val="18"/>
  </w:num>
  <w:num w:numId="35">
    <w:abstractNumId w:val="12"/>
  </w:num>
  <w:num w:numId="38">
    <w:abstractNumId w:val="6"/>
  </w:num>
  <w:num w:numId="4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