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267325" cy="7248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</w:p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</w:p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</w:p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</w:p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</w:p>
    <w:p w:rsidR="00B20326" w:rsidRDefault="00B20326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lastRenderedPageBreak/>
        <w:t>Содержание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Особенности воспитательного процесса 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Цель и задачи воспитания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Виды, формы и содержание воспитательной деятельности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Основные направления самоанализа воспитательной работы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Особенности воспит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ательного процесса в 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В 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 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 </w:t>
      </w:r>
      <w:hyperlink r:id="rId7" w:anchor="/document/99/499057887/" w:history="1">
        <w:r w:rsidRPr="00812848">
          <w:rPr>
            <w:rFonts w:ascii="Times New Roman" w:eastAsia="SimSun" w:hAnsi="Times New Roman" w:cs="Mangal"/>
            <w:kern w:val="2"/>
            <w:sz w:val="28"/>
            <w:szCs w:val="28"/>
            <w:u w:val="single"/>
            <w:lang w:eastAsia="hi-IN" w:bidi="hi-IN"/>
          </w:rPr>
          <w:t xml:space="preserve">приказом </w:t>
        </w:r>
        <w:proofErr w:type="spellStart"/>
        <w:r w:rsidRPr="00812848">
          <w:rPr>
            <w:rFonts w:ascii="Times New Roman" w:eastAsia="SimSun" w:hAnsi="Times New Roman" w:cs="Mangal"/>
            <w:kern w:val="2"/>
            <w:sz w:val="28"/>
            <w:szCs w:val="28"/>
            <w:u w:val="single"/>
            <w:lang w:eastAsia="hi-IN" w:bidi="hi-IN"/>
          </w:rPr>
          <w:t>Минобрнауки</w:t>
        </w:r>
        <w:proofErr w:type="spellEnd"/>
        <w:r w:rsidRPr="00812848">
          <w:rPr>
            <w:rFonts w:ascii="Times New Roman" w:eastAsia="SimSun" w:hAnsi="Times New Roman" w:cs="Mangal"/>
            <w:kern w:val="2"/>
            <w:sz w:val="28"/>
            <w:szCs w:val="28"/>
            <w:u w:val="single"/>
            <w:lang w:eastAsia="hi-IN" w:bidi="hi-IN"/>
          </w:rPr>
          <w:t xml:space="preserve"> России от 17.10.2013 № 1155</w:t>
        </w:r>
      </w:hyperlink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 (далее – ФГОС ДО). В связи с этим обучение и воспитание объединяются в целостный процесс на основе духовно-нравственных и </w:t>
      </w:r>
      <w:proofErr w:type="spell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социокультурных</w:t>
      </w:r>
      <w:proofErr w:type="spell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ценностей и принятых в обществе правил и норм поведения в интересах человека, семьи, общества. Основной целью педагогической работы 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 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Ведущей в воспитательном процессе является игровая деятельность. Игра широко используется  как самостоятельная форма работы с детьми и как эффективное средство и метод развития, воспитания и обучения в других организационных формах. </w:t>
      </w: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  <w:proofErr w:type="gramEnd"/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болеющими, хуже усваивающими учебный материал при фронтальной работе и т.д.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Воспитательный процесс в 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Приоритетным в воспитательном процессе 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</w:t>
      </w:r>
      <w:bookmarkStart w:id="0" w:name="_GoBack"/>
      <w:bookmarkEnd w:id="0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</w:t>
      </w:r>
      <w:r w:rsidRPr="00DD090D">
        <w:rPr>
          <w:rFonts w:ascii="Times New Roman" w:eastAsia="SimSun" w:hAnsi="Times New Roman" w:cs="Proxima Nova Rg"/>
          <w:color w:val="800000"/>
          <w:kern w:val="2"/>
          <w:sz w:val="28"/>
          <w:szCs w:val="28"/>
          <w:lang w:eastAsia="hi-IN" w:bidi="hi-IN"/>
        </w:rPr>
        <w:t> </w:t>
      </w:r>
      <w:r w:rsidRPr="00812848">
        <w:rPr>
          <w:rFonts w:ascii="Times New Roman" w:eastAsia="SimSun" w:hAnsi="Times New Roman" w:cs="Proxima Nova Rg"/>
          <w:bCs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kern w:val="2"/>
          <w:sz w:val="28"/>
          <w:szCs w:val="28"/>
          <w:lang w:eastAsia="hi-IN" w:bidi="hi-IN"/>
        </w:rPr>
        <w:t xml:space="preserve"> НШ</w:t>
      </w:r>
      <w:r w:rsidRPr="00812848">
        <w:rPr>
          <w:rFonts w:ascii="Times New Roman" w:eastAsia="SimSun" w:hAnsi="Times New Roman" w:cs="Proxima Nova Rg"/>
          <w:bCs/>
          <w:kern w:val="2"/>
          <w:sz w:val="28"/>
          <w:szCs w:val="28"/>
          <w:lang w:eastAsia="hi-IN" w:bidi="hi-IN"/>
        </w:rPr>
        <w:t xml:space="preserve"> (дошкольное образование) </w:t>
      </w:r>
      <w:r w:rsidRPr="00DD090D">
        <w:rPr>
          <w:rFonts w:ascii="Times New Roman" w:eastAsia="SimSun" w:hAnsi="Times New Roman" w:cs="Proxima Nova Rg"/>
          <w:kern w:val="2"/>
          <w:sz w:val="28"/>
          <w:szCs w:val="28"/>
          <w:lang w:eastAsia="hi-IN" w:bidi="hi-IN"/>
        </w:rPr>
        <w:t>отказался от жесткой регламентации в построении режима дня. Однако</w:t>
      </w:r>
      <w:proofErr w:type="gramStart"/>
      <w:r w:rsidRPr="00DD090D">
        <w:rPr>
          <w:rFonts w:ascii="Times New Roman" w:eastAsia="SimSun" w:hAnsi="Times New Roman" w:cs="Proxima Nova Rg"/>
          <w:kern w:val="2"/>
          <w:sz w:val="28"/>
          <w:szCs w:val="28"/>
          <w:lang w:eastAsia="hi-IN" w:bidi="hi-IN"/>
        </w:rPr>
        <w:t>,</w:t>
      </w:r>
      <w:proofErr w:type="gramEnd"/>
      <w:r w:rsidRPr="00DD090D">
        <w:rPr>
          <w:rFonts w:ascii="Times New Roman" w:eastAsia="SimSun" w:hAnsi="Times New Roman" w:cs="Proxima Nova Rg"/>
          <w:kern w:val="2"/>
          <w:sz w:val="28"/>
          <w:szCs w:val="28"/>
          <w:lang w:eastAsia="hi-IN" w:bidi="hi-IN"/>
        </w:rPr>
        <w:t xml:space="preserve"> это ущемляет воспитанников во времени, отведенным на прогулки, сон и питание.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Для 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 важно интегрировать семейное и общественное дошкольное воспитание, сохранить приоритет семейного воспитания, активнее привлекать семьи к участию в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 xml:space="preserve">учебно-воспитательном процессе. </w:t>
      </w: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  <w:proofErr w:type="gramEnd"/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Цель и задачи воспитания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 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– личностное развитие воспитанников, проявляющееся:</w:t>
      </w:r>
      <w:proofErr w:type="gramEnd"/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Достижению поставленной цели воспитания дошкольников будет способствовать решение следующих основных задач: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</w:t>
      </w:r>
      <w:proofErr w:type="spell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гендерными</w:t>
      </w:r>
      <w:proofErr w:type="spell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, индивидуальными особенностями и склонностями;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формирование общей культуры личности, в том числе ценностей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здорового и устойчивого образа жизни, инициативности, самостоятельности и ответственности, активной жизненной позиции;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развитие способностей и творческого потенциала каждого ребенка;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воспитание патриотических чувств, любви к Родине, гордости за ее достижения на основе духовно-нравственных и </w:t>
      </w:r>
      <w:proofErr w:type="spell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социокультурных</w:t>
      </w:r>
      <w:proofErr w:type="spell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ценностей и принятых в обществе правил и норм поведения в интересах человека, семьи, общества;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D2663D" w:rsidRPr="00DD090D" w:rsidRDefault="00D2663D" w:rsidP="00D2663D">
      <w:pPr>
        <w:widowControl w:val="0"/>
        <w:numPr>
          <w:ilvl w:val="0"/>
          <w:numId w:val="1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color w:val="222222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color w:val="222222"/>
          <w:kern w:val="2"/>
          <w:sz w:val="24"/>
          <w:szCs w:val="24"/>
          <w:lang w:eastAsia="hi-IN" w:bidi="hi-IN"/>
        </w:rPr>
      </w:pP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Виды, формы и содержание воспитательной деятельности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Практическая реализация цели и задач воспитания осуществляется в рамках следующих направлений воспитательной работы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 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.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Каждое из них представлено в соответствующем модуле.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Модуль 1. Творческие соревнования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proofErr w:type="gramEnd"/>
      <w:r w:rsidRPr="00DD090D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br/>
        <w:t>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Творческое соревнование – не просто мероприятие в стенах школы,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shd w:val="clear" w:color="auto" w:fill="FFFFCC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 проводит творческие соревнования в различных формах, например, конкурсы, выставки, и.т.д. Конкретная форма проведения творческого соревнования определяется календарным планом воспитательной работы 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</w:t>
      </w:r>
      <w:proofErr w:type="gramStart"/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lang w:eastAsia="hi-IN" w:bidi="hi-IN"/>
        </w:rPr>
      </w:pP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Через весь процесс подготовки, организации и проведения творческих соревнования педагогический коллектив школы решает для себя важную задачу по воспитанию родителя и преемственности развития ребенка в семье и школе.</w:t>
      </w:r>
      <w:proofErr w:type="gramEnd"/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Модуль 2. Праздники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В-третьих, праздник в школе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bCs/>
          <w:color w:val="800000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</w:t>
      </w:r>
      <w:proofErr w:type="gramStart"/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воспитательной работы 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kern w:val="2"/>
          <w:sz w:val="28"/>
          <w:szCs w:val="28"/>
          <w:lang w:eastAsia="hi-IN" w:bidi="hi-IN"/>
        </w:rPr>
        <w:t>Модуль 3. Фольклорные мероприятия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Фольклорные мероприятия могут пересекаться с праздниками, но существенно отличаются от остальных воспитательных мероприятий школы тем, что направлены на раскрытие </w:t>
      </w:r>
      <w:proofErr w:type="spell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социокультурных</w:t>
      </w:r>
      <w:proofErr w:type="spell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</w:t>
      </w:r>
      <w:r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образование)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</w:t>
      </w: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Например, показать ребенку историю народной игрушки (игрушки разных народов России, где их изготовляют; особенности народных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деревянных, глиняных, соломенных, тряпичных игрушек и т. д.) невозможно без посещения музеев, выставок, конкурсов.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Дошкольнику не обойтись без помощи взрослого при рисовании «Информационных карточек», изготовлении игрушек.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 основе фольклорных мероприятий лежит комплексный подход к воспитанию и развитию дошкольников:</w:t>
      </w:r>
    </w:p>
    <w:p w:rsidR="00D2663D" w:rsidRPr="00DD090D" w:rsidRDefault="00D2663D" w:rsidP="00D2663D">
      <w:pPr>
        <w:widowControl w:val="0"/>
        <w:numPr>
          <w:ilvl w:val="0"/>
          <w:numId w:val="2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формирование духовно-нравственных норм и ценностей;</w:t>
      </w:r>
    </w:p>
    <w:p w:rsidR="00D2663D" w:rsidRPr="00DD090D" w:rsidRDefault="00D2663D" w:rsidP="00D2663D">
      <w:pPr>
        <w:widowControl w:val="0"/>
        <w:numPr>
          <w:ilvl w:val="0"/>
          <w:numId w:val="2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раскрепощение, снятие эмоционального напряжения;</w:t>
      </w:r>
    </w:p>
    <w:p w:rsidR="00D2663D" w:rsidRPr="00DD090D" w:rsidRDefault="00D2663D" w:rsidP="00D2663D">
      <w:pPr>
        <w:widowControl w:val="0"/>
        <w:numPr>
          <w:ilvl w:val="0"/>
          <w:numId w:val="2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социализация, развитие коммуникативных навыков.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bCs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В процессе проведения фольклорного мероприятия ребенок участвует в разных видах деятельности, организованных согласно принципам </w:t>
      </w:r>
      <w:proofErr w:type="spell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природосообразности</w:t>
      </w:r>
      <w:proofErr w:type="spell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детей: игровой, музыкальной, театрализованной и коммуникативной.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Основные направления самоанализа воспитательной работы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Самоанализ организуемой в </w:t>
      </w:r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 xml:space="preserve"> (дошкольное образование</w:t>
      </w:r>
      <w:proofErr w:type="gramStart"/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lang w:eastAsia="hi-IN" w:bidi="hi-IN"/>
        </w:rPr>
        <w:t>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оспитательной работы осуществляется по выбранным школой направлениям и проводится с целью выявления основных проблем воспитания дошкольников и последующего их решения.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D2663D" w:rsidRPr="00DD090D" w:rsidRDefault="00D2663D" w:rsidP="00D2663D">
      <w:pPr>
        <w:shd w:val="clear" w:color="auto" w:fill="FFFFFF" w:themeFill="background1"/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Основными принципами, на основе которых осуществляется самоанализ воспитательной работы в 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,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являются:</w:t>
      </w:r>
    </w:p>
    <w:p w:rsidR="00D2663D" w:rsidRPr="00DD090D" w:rsidRDefault="00D2663D" w:rsidP="00D2663D">
      <w:pPr>
        <w:widowControl w:val="0"/>
        <w:numPr>
          <w:ilvl w:val="0"/>
          <w:numId w:val="3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отношение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как к воспитанникам, так и к педагогам, реализующим воспитательный процесс;</w:t>
      </w:r>
    </w:p>
    <w:p w:rsidR="00D2663D" w:rsidRPr="00DD090D" w:rsidRDefault="00D2663D" w:rsidP="00D2663D">
      <w:pPr>
        <w:widowControl w:val="0"/>
        <w:numPr>
          <w:ilvl w:val="0"/>
          <w:numId w:val="3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D2663D" w:rsidRPr="00DD090D" w:rsidRDefault="00D2663D" w:rsidP="00D2663D">
      <w:pPr>
        <w:widowControl w:val="0"/>
        <w:numPr>
          <w:ilvl w:val="0"/>
          <w:numId w:val="3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2663D" w:rsidRPr="00DD090D" w:rsidRDefault="00D2663D" w:rsidP="00D2663D">
      <w:pPr>
        <w:widowControl w:val="0"/>
        <w:numPr>
          <w:ilvl w:val="0"/>
          <w:numId w:val="3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Направления анализа зависят от анализируемых объектов. Основными объектами анализа организуемого в 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DD090D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 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воспитательного процесса являются: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1. Результаты воспитания, социализации и саморазвития дошкольников.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Критерием, на основе которого осуществляется данный анализ, является динамика личностного развития воспитанника каждой группы.</w:t>
      </w:r>
    </w:p>
    <w:p w:rsidR="00D2663D" w:rsidRPr="00DD090D" w:rsidRDefault="00D2663D" w:rsidP="00D2663D">
      <w:pPr>
        <w:shd w:val="clear" w:color="auto" w:fill="FFFFFF" w:themeFill="background1"/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Осуществляется анализ воспитателями совместно с заместителем заведующего или старшим воспитателем с последующим обсуждением его результатов на заседании педагогического совета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 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над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 чем далее предстоит работать педагогическому коллективу.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2. Состояние организуемой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в 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 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совместной деятельности детей и взрослых.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Критерием, на основе которого осуществляется данный анализ, является наличие в школе комфортной и личностно развивающей совместной деятельности детей и взрослых.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Осуществляется анализ заместителем заведующего и старшим воспитателем, воспитателями.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 родителями, педагогами, при необходимости – их анкетирование. Полученные результаты обсуждаются на заседании педагогического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совета</w:t>
      </w:r>
      <w:r w:rsidRPr="00812848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 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Внимание при этом сосредотачивается на вопросах, связанных </w:t>
      </w:r>
      <w:proofErr w:type="gramStart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с</w:t>
      </w:r>
      <w:proofErr w:type="gramEnd"/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:</w:t>
      </w:r>
    </w:p>
    <w:p w:rsidR="00D2663D" w:rsidRPr="00DD090D" w:rsidRDefault="00D2663D" w:rsidP="00D2663D">
      <w:pPr>
        <w:widowControl w:val="0"/>
        <w:numPr>
          <w:ilvl w:val="0"/>
          <w:numId w:val="4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качеством проводимых общешкольных мероприятий;</w:t>
      </w:r>
    </w:p>
    <w:p w:rsidR="00D2663D" w:rsidRPr="00DD090D" w:rsidRDefault="00D2663D" w:rsidP="00D2663D">
      <w:pPr>
        <w:widowControl w:val="0"/>
        <w:numPr>
          <w:ilvl w:val="0"/>
          <w:numId w:val="4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качеством совместной деятельности воспитателей и родителей;</w:t>
      </w:r>
    </w:p>
    <w:p w:rsidR="00D2663D" w:rsidRPr="00DD090D" w:rsidRDefault="00D2663D" w:rsidP="00D2663D">
      <w:pPr>
        <w:widowControl w:val="0"/>
        <w:numPr>
          <w:ilvl w:val="0"/>
          <w:numId w:val="4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качеством проводимых экскурсий, экспедиций, походов;</w:t>
      </w:r>
    </w:p>
    <w:p w:rsidR="00D2663D" w:rsidRPr="00DD090D" w:rsidRDefault="00D2663D" w:rsidP="00D2663D">
      <w:pPr>
        <w:widowControl w:val="0"/>
        <w:numPr>
          <w:ilvl w:val="0"/>
          <w:numId w:val="4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>качеством организации творческих соревнований, праздников и фольклорных мероприятий.</w:t>
      </w:r>
    </w:p>
    <w:p w:rsidR="00D2663D" w:rsidRPr="00DD090D" w:rsidRDefault="00D2663D" w:rsidP="00D2663D">
      <w:pPr>
        <w:suppressAutoHyphens/>
        <w:spacing w:after="150" w:line="240" w:lineRule="auto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Итогом самоанализа организуемой воспитательной работы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в </w:t>
      </w:r>
      <w:r w:rsidRPr="00812848">
        <w:rPr>
          <w:rFonts w:ascii="Times New Roman" w:eastAsia="SimSun" w:hAnsi="Times New Roman" w:cs="Proxima Nova Rg"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МКОО </w:t>
      </w:r>
      <w:proofErr w:type="spellStart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>Старорождественская</w:t>
      </w:r>
      <w:proofErr w:type="spellEnd"/>
      <w:r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НШ</w:t>
      </w:r>
      <w:r w:rsidRPr="00812848">
        <w:rPr>
          <w:rFonts w:ascii="Times New Roman" w:eastAsia="SimSun" w:hAnsi="Times New Roman" w:cs="Proxima Nova Rg"/>
          <w:bCs/>
          <w:color w:val="222222"/>
          <w:kern w:val="2"/>
          <w:sz w:val="28"/>
          <w:szCs w:val="28"/>
          <w:shd w:val="clear" w:color="auto" w:fill="FFFFFF" w:themeFill="background1"/>
          <w:lang w:eastAsia="hi-IN" w:bidi="hi-IN"/>
        </w:rPr>
        <w:t xml:space="preserve"> (дошкольное образование)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t xml:space="preserve"> является перечень </w:t>
      </w:r>
      <w:r w:rsidRPr="00DD090D">
        <w:rPr>
          <w:rFonts w:ascii="Times New Roman" w:eastAsia="SimSun" w:hAnsi="Times New Roman" w:cs="Proxima Nova Rg"/>
          <w:color w:val="222222"/>
          <w:kern w:val="2"/>
          <w:sz w:val="28"/>
          <w:szCs w:val="28"/>
          <w:lang w:eastAsia="hi-IN" w:bidi="hi-IN"/>
        </w:rPr>
        <w:lastRenderedPageBreak/>
        <w:t>выявленных проблем, над которыми предстоит работать педагогическому коллективу.</w:t>
      </w:r>
    </w:p>
    <w:p w:rsidR="00D2663D" w:rsidRDefault="00D2663D" w:rsidP="00D2663D">
      <w:r w:rsidRPr="00DD090D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br/>
      </w:r>
    </w:p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Pr="00246954" w:rsidRDefault="00D2663D" w:rsidP="00D266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D2663D" w:rsidRDefault="00D2663D" w:rsidP="00D2663D"/>
    <w:p w:rsidR="006117A9" w:rsidRDefault="006117A9"/>
    <w:p w:rsidR="00D2663D" w:rsidRDefault="00D2663D"/>
    <w:sectPr w:rsidR="00D2663D" w:rsidSect="00611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roxima Nova Rg">
    <w:altName w:val="Arial"/>
    <w:charset w:val="CC"/>
    <w:family w:val="auto"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27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27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27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27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63D"/>
    <w:rsid w:val="001E605E"/>
    <w:rsid w:val="006117A9"/>
    <w:rsid w:val="00B20326"/>
    <w:rsid w:val="00D2663D"/>
    <w:rsid w:val="00D5609D"/>
    <w:rsid w:val="00DC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3D"/>
  </w:style>
  <w:style w:type="paragraph" w:styleId="1">
    <w:name w:val="heading 1"/>
    <w:basedOn w:val="a"/>
    <w:next w:val="a"/>
    <w:link w:val="10"/>
    <w:uiPriority w:val="9"/>
    <w:qFormat/>
    <w:rsid w:val="00D560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560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60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560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0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60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6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6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D5609D"/>
    <w:pPr>
      <w:spacing w:after="0" w:line="240" w:lineRule="auto"/>
    </w:pPr>
  </w:style>
  <w:style w:type="table" w:styleId="a4">
    <w:name w:val="Table Grid"/>
    <w:basedOn w:val="a1"/>
    <w:uiPriority w:val="39"/>
    <w:rsid w:val="00D26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ini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5AC66-487F-498B-B8BF-FA45D1859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2973</Words>
  <Characters>16952</Characters>
  <Application>Microsoft Office Word</Application>
  <DocSecurity>0</DocSecurity>
  <Lines>141</Lines>
  <Paragraphs>39</Paragraphs>
  <ScaleCrop>false</ScaleCrop>
  <Company/>
  <LinksUpToDate>false</LinksUpToDate>
  <CharactersWithSpaces>19886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2021-11-06T11:54:00Z</dcterms:created>
  <dcterms:modified xsi:type="dcterms:W3CDTF">2021-11-06T15:53:00Z</dcterms:modified>
</cp:coreProperties>
</file>